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E17" w:rsidRPr="00C421A8" w:rsidRDefault="00417E17">
      <w:pPr>
        <w:pStyle w:val="1"/>
        <w:rPr>
          <w:color w:val="auto"/>
        </w:rPr>
      </w:pPr>
      <w:r w:rsidRPr="00C421A8">
        <w:rPr>
          <w:color w:val="auto"/>
        </w:rPr>
        <w:fldChar w:fldCharType="begin"/>
      </w:r>
      <w:r w:rsidRPr="00C421A8">
        <w:rPr>
          <w:color w:val="auto"/>
        </w:rPr>
        <w:instrText>HYPERLINK "garantF1://17817693.0"</w:instrText>
      </w:r>
      <w:r w:rsidR="00702A67" w:rsidRPr="00C421A8">
        <w:rPr>
          <w:color w:val="auto"/>
        </w:rPr>
      </w:r>
      <w:r w:rsidRPr="00C421A8">
        <w:rPr>
          <w:color w:val="auto"/>
        </w:rPr>
        <w:fldChar w:fldCharType="separate"/>
      </w:r>
      <w:r w:rsidRPr="00C421A8">
        <w:rPr>
          <w:rStyle w:val="a4"/>
          <w:rFonts w:cs="Arial"/>
          <w:b w:val="0"/>
          <w:bCs w:val="0"/>
          <w:color w:val="auto"/>
        </w:rPr>
        <w:t>Закон Саратовской области от 25 ноября 2015 г. N 152-ЗСО</w:t>
      </w:r>
      <w:r w:rsidRPr="00C421A8">
        <w:rPr>
          <w:rStyle w:val="a4"/>
          <w:rFonts w:cs="Arial"/>
          <w:b w:val="0"/>
          <w:bCs w:val="0"/>
          <w:color w:val="auto"/>
        </w:rPr>
        <w:br/>
        <w:t>"Об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области"</w:t>
      </w:r>
      <w:r w:rsidRPr="00C421A8">
        <w:rPr>
          <w:color w:val="auto"/>
        </w:rPr>
        <w:fldChar w:fldCharType="end"/>
      </w:r>
    </w:p>
    <w:p w:rsidR="00417E17" w:rsidRPr="00C421A8" w:rsidRDefault="00417E17"/>
    <w:p w:rsidR="00417E17" w:rsidRPr="00C421A8" w:rsidRDefault="00417E17">
      <w:r w:rsidRPr="00C421A8">
        <w:rPr>
          <w:rStyle w:val="a3"/>
          <w:bCs/>
          <w:color w:val="auto"/>
        </w:rPr>
        <w:t>Принят Саратовской областной Думой 18 ноября 2015 года</w:t>
      </w:r>
    </w:p>
    <w:p w:rsidR="00417E17" w:rsidRPr="00C421A8" w:rsidRDefault="00417E17">
      <w:pPr>
        <w:pStyle w:val="afa"/>
        <w:rPr>
          <w:color w:val="auto"/>
          <w:sz w:val="16"/>
          <w:szCs w:val="16"/>
        </w:rPr>
      </w:pPr>
      <w:r w:rsidRPr="00C421A8">
        <w:rPr>
          <w:color w:val="auto"/>
          <w:sz w:val="16"/>
          <w:szCs w:val="16"/>
        </w:rPr>
        <w:t>ГАРАНТ:</w:t>
      </w:r>
    </w:p>
    <w:p w:rsidR="00417E17" w:rsidRPr="00C421A8" w:rsidRDefault="00417E17">
      <w:pPr>
        <w:pStyle w:val="afa"/>
        <w:rPr>
          <w:color w:val="auto"/>
        </w:rPr>
      </w:pPr>
      <w:bookmarkStart w:id="1" w:name="sub_556830224"/>
      <w:r w:rsidRPr="00C421A8">
        <w:rPr>
          <w:color w:val="auto"/>
        </w:rPr>
        <w:t xml:space="preserve">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 см. </w:t>
      </w:r>
      <w:hyperlink r:id="rId5" w:history="1">
        <w:r w:rsidRPr="00C421A8">
          <w:rPr>
            <w:rStyle w:val="a4"/>
            <w:rFonts w:cs="Arial"/>
            <w:color w:val="auto"/>
          </w:rPr>
          <w:t>Закон</w:t>
        </w:r>
      </w:hyperlink>
      <w:r w:rsidRPr="00C421A8">
        <w:rPr>
          <w:color w:val="auto"/>
        </w:rPr>
        <w:t xml:space="preserve"> Саратовской области от 28 апреля 2015 г. N 57-ЗСО</w:t>
      </w:r>
    </w:p>
    <w:bookmarkEnd w:id="1"/>
    <w:p w:rsidR="00417E17" w:rsidRPr="00C421A8" w:rsidRDefault="00417E17">
      <w:pPr>
        <w:pStyle w:val="afa"/>
        <w:rPr>
          <w:color w:val="auto"/>
        </w:rPr>
      </w:pPr>
    </w:p>
    <w:p w:rsidR="00417E17" w:rsidRPr="00C421A8" w:rsidRDefault="00417E17">
      <w:bookmarkStart w:id="2" w:name="sub_99"/>
      <w:r w:rsidRPr="00C421A8">
        <w:t xml:space="preserve">Настоящий Закон в целях развития и поддержки обрабатывающих производств, строительства, народных художественных промыслов, производства товаров и услуг для детей, инновационной, образовательной и ремесленной деятельности хозяйствующих субъектов на основании </w:t>
      </w:r>
      <w:hyperlink r:id="rId6" w:history="1">
        <w:r w:rsidRPr="00C421A8">
          <w:rPr>
            <w:rStyle w:val="a4"/>
            <w:rFonts w:cs="Arial"/>
            <w:color w:val="auto"/>
          </w:rPr>
          <w:t>Налогового кодекса</w:t>
        </w:r>
      </w:hyperlink>
      <w:r w:rsidRPr="00C421A8">
        <w:t xml:space="preserve"> Российской Федерации устанавливает дифференцированные налоговые ставки для отдельных категорий налогоплательщиков, применяющих упрощенную систему налогообложения, на территории Саратовской области.</w:t>
      </w:r>
    </w:p>
    <w:bookmarkEnd w:id="2"/>
    <w:p w:rsidR="00417E17" w:rsidRPr="00C421A8" w:rsidRDefault="00417E17"/>
    <w:p w:rsidR="00417E17" w:rsidRPr="00C421A8" w:rsidRDefault="00417E17">
      <w:bookmarkStart w:id="3" w:name="sub_1"/>
      <w:r w:rsidRPr="00C421A8">
        <w:rPr>
          <w:rStyle w:val="a3"/>
          <w:bCs/>
          <w:color w:val="auto"/>
        </w:rPr>
        <w:t>Статья 1</w:t>
      </w:r>
    </w:p>
    <w:p w:rsidR="00417E17" w:rsidRPr="00C421A8" w:rsidRDefault="00417E17">
      <w:bookmarkStart w:id="4" w:name="sub_101"/>
      <w:bookmarkEnd w:id="3"/>
      <w:r w:rsidRPr="00C421A8">
        <w:t xml:space="preserve">1. Установить налоговую ставку в размере пяти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</w:t>
      </w:r>
      <w:hyperlink r:id="rId7" w:history="1">
        <w:r w:rsidRPr="00C421A8">
          <w:rPr>
            <w:rStyle w:val="a4"/>
            <w:rFonts w:cs="Arial"/>
            <w:color w:val="auto"/>
          </w:rPr>
          <w:t>Общероссийским классификатором</w:t>
        </w:r>
      </w:hyperlink>
      <w:r w:rsidRPr="00C421A8">
        <w:t xml:space="preserve"> видов экономической деятельности:</w:t>
      </w:r>
    </w:p>
    <w:bookmarkEnd w:id="4"/>
    <w:p w:rsidR="00417E17" w:rsidRPr="00C421A8" w:rsidRDefault="00417E17">
      <w:r w:rsidRPr="00C421A8">
        <w:fldChar w:fldCharType="begin"/>
      </w:r>
      <w:r w:rsidRPr="00C421A8">
        <w:instrText>HYPERLINK "garantF1://70550726.106201"</w:instrText>
      </w:r>
      <w:r w:rsidRPr="00C421A8">
        <w:fldChar w:fldCharType="separate"/>
      </w:r>
      <w:r w:rsidRPr="00C421A8">
        <w:rPr>
          <w:rStyle w:val="a4"/>
          <w:rFonts w:cs="Arial"/>
          <w:color w:val="auto"/>
        </w:rPr>
        <w:t>62.01</w:t>
      </w:r>
      <w:r w:rsidRPr="00C421A8">
        <w:fldChar w:fldCharType="end"/>
      </w:r>
      <w:r w:rsidRPr="00C421A8">
        <w:t xml:space="preserve"> Разработка компьютерного программного обеспечения;</w:t>
      </w:r>
    </w:p>
    <w:p w:rsidR="00417E17" w:rsidRPr="00C421A8" w:rsidRDefault="00417E17">
      <w:hyperlink r:id="rId8" w:history="1">
        <w:r w:rsidRPr="00C421A8">
          <w:rPr>
            <w:rStyle w:val="a4"/>
            <w:rFonts w:cs="Arial"/>
            <w:color w:val="auto"/>
          </w:rPr>
          <w:t>62.02</w:t>
        </w:r>
      </w:hyperlink>
      <w:r w:rsidRPr="00C421A8">
        <w:t xml:space="preserve"> Деятельность консультативная и работы в области компьютерных технологий;</w:t>
      </w:r>
    </w:p>
    <w:p w:rsidR="00417E17" w:rsidRPr="00C421A8" w:rsidRDefault="00417E17">
      <w:hyperlink r:id="rId9" w:history="1">
        <w:r w:rsidRPr="00C421A8">
          <w:rPr>
            <w:rStyle w:val="a4"/>
            <w:rFonts w:cs="Arial"/>
            <w:color w:val="auto"/>
          </w:rPr>
          <w:t>63.11.1</w:t>
        </w:r>
      </w:hyperlink>
      <w:r w:rsidRPr="00C421A8">
        <w:t xml:space="preserve"> Деятельность по созданию и использованию баз данных и информационных ресурсов;</w:t>
      </w:r>
    </w:p>
    <w:p w:rsidR="00417E17" w:rsidRPr="00C421A8" w:rsidRDefault="00417E17">
      <w:hyperlink r:id="rId10" w:history="1">
        <w:r w:rsidRPr="00C421A8">
          <w:rPr>
            <w:rStyle w:val="a4"/>
            <w:rFonts w:cs="Arial"/>
            <w:color w:val="auto"/>
          </w:rPr>
          <w:t>71.1</w:t>
        </w:r>
      </w:hyperlink>
      <w:r w:rsidRPr="00C421A8">
        <w:t xml:space="preserve"> Деятельность в области архитектуры, инженерных изысканий и предоставление технических консультаций в этих областях (кроме </w:t>
      </w:r>
      <w:hyperlink r:id="rId11" w:history="1">
        <w:r w:rsidRPr="00C421A8">
          <w:rPr>
            <w:rStyle w:val="a4"/>
            <w:rFonts w:cs="Arial"/>
            <w:color w:val="auto"/>
          </w:rPr>
          <w:t>подгрупп 71.12.2</w:t>
        </w:r>
      </w:hyperlink>
      <w:r w:rsidRPr="00C421A8">
        <w:t xml:space="preserve">, </w:t>
      </w:r>
      <w:hyperlink r:id="rId12" w:history="1">
        <w:r w:rsidRPr="00C421A8">
          <w:rPr>
            <w:rStyle w:val="a4"/>
            <w:rFonts w:cs="Arial"/>
            <w:color w:val="auto"/>
          </w:rPr>
          <w:t>71.12.5</w:t>
        </w:r>
      </w:hyperlink>
      <w:r w:rsidRPr="00C421A8">
        <w:t xml:space="preserve">, </w:t>
      </w:r>
      <w:hyperlink r:id="rId13" w:history="1">
        <w:r w:rsidRPr="00C421A8">
          <w:rPr>
            <w:rStyle w:val="a4"/>
            <w:rFonts w:cs="Arial"/>
            <w:color w:val="auto"/>
          </w:rPr>
          <w:t>71.12.6</w:t>
        </w:r>
      </w:hyperlink>
      <w:r w:rsidRPr="00C421A8">
        <w:t>);</w:t>
      </w:r>
    </w:p>
    <w:p w:rsidR="00417E17" w:rsidRPr="00C421A8" w:rsidRDefault="00417E17">
      <w:hyperlink r:id="rId14" w:history="1">
        <w:r w:rsidRPr="00C421A8">
          <w:rPr>
            <w:rStyle w:val="a4"/>
            <w:rFonts w:cs="Arial"/>
            <w:color w:val="auto"/>
          </w:rPr>
          <w:t>71.2</w:t>
        </w:r>
      </w:hyperlink>
      <w:r w:rsidRPr="00C421A8">
        <w:t xml:space="preserve"> Технические испытания, исследования, анализ и сертификация (кроме </w:t>
      </w:r>
      <w:hyperlink r:id="rId15" w:history="1">
        <w:r w:rsidRPr="00C421A8">
          <w:rPr>
            <w:rStyle w:val="a4"/>
            <w:rFonts w:cs="Arial"/>
            <w:color w:val="auto"/>
          </w:rPr>
          <w:t>подгруппы 71.20.5</w:t>
        </w:r>
      </w:hyperlink>
      <w:r w:rsidRPr="00C421A8">
        <w:t xml:space="preserve">, </w:t>
      </w:r>
      <w:hyperlink r:id="rId16" w:history="1">
        <w:r w:rsidRPr="00C421A8">
          <w:rPr>
            <w:rStyle w:val="a4"/>
            <w:rFonts w:cs="Arial"/>
            <w:color w:val="auto"/>
          </w:rPr>
          <w:t>вида 71.20.61</w:t>
        </w:r>
      </w:hyperlink>
      <w:r w:rsidRPr="00C421A8">
        <w:t>);</w:t>
      </w:r>
    </w:p>
    <w:p w:rsidR="00417E17" w:rsidRPr="00C421A8" w:rsidRDefault="00417E17">
      <w:hyperlink r:id="rId17" w:history="1">
        <w:r w:rsidRPr="00C421A8">
          <w:rPr>
            <w:rStyle w:val="a4"/>
            <w:rFonts w:cs="Arial"/>
            <w:color w:val="auto"/>
          </w:rPr>
          <w:t>72</w:t>
        </w:r>
      </w:hyperlink>
      <w:r w:rsidRPr="00C421A8">
        <w:t xml:space="preserve"> Научные исследования и разработки.</w:t>
      </w:r>
    </w:p>
    <w:p w:rsidR="00417E17" w:rsidRPr="00C421A8" w:rsidRDefault="00417E17">
      <w:bookmarkStart w:id="5" w:name="sub_102"/>
      <w:r w:rsidRPr="00C421A8">
        <w:t xml:space="preserve">2. Установить налоговую ставку в размере шести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</w:t>
      </w:r>
      <w:hyperlink r:id="rId18" w:history="1">
        <w:r w:rsidRPr="00C421A8">
          <w:rPr>
            <w:rStyle w:val="a4"/>
            <w:rFonts w:cs="Arial"/>
            <w:color w:val="auto"/>
          </w:rPr>
          <w:t>Общероссийским классификатором</w:t>
        </w:r>
      </w:hyperlink>
      <w:r w:rsidRPr="00C421A8">
        <w:t xml:space="preserve"> видов экономической деятельности:</w:t>
      </w:r>
    </w:p>
    <w:bookmarkEnd w:id="5"/>
    <w:p w:rsidR="00417E17" w:rsidRPr="00C421A8" w:rsidRDefault="00417E17">
      <w:r w:rsidRPr="00C421A8">
        <w:fldChar w:fldCharType="begin"/>
      </w:r>
      <w:r w:rsidRPr="00C421A8">
        <w:instrText>HYPERLINK "garantF1://70550726.141911"</w:instrText>
      </w:r>
      <w:r w:rsidRPr="00C421A8">
        <w:fldChar w:fldCharType="separate"/>
      </w:r>
      <w:r w:rsidRPr="00C421A8">
        <w:rPr>
          <w:rStyle w:val="a4"/>
          <w:rFonts w:cs="Arial"/>
          <w:color w:val="auto"/>
        </w:rPr>
        <w:t>14.19.11</w:t>
      </w:r>
      <w:r w:rsidRPr="00C421A8">
        <w:fldChar w:fldCharType="end"/>
      </w:r>
      <w:r w:rsidRPr="00C421A8">
        <w:t xml:space="preserve"> Производство трикотажных или вязаных одежды и аксессуаров одежды для детей младшего возраста;</w:t>
      </w:r>
    </w:p>
    <w:p w:rsidR="00417E17" w:rsidRPr="00C421A8" w:rsidRDefault="00417E17">
      <w:hyperlink r:id="rId19" w:history="1">
        <w:r w:rsidRPr="00C421A8">
          <w:rPr>
            <w:rStyle w:val="a4"/>
            <w:rFonts w:cs="Arial"/>
            <w:color w:val="auto"/>
          </w:rPr>
          <w:t>14.19.21</w:t>
        </w:r>
      </w:hyperlink>
      <w:r w:rsidRPr="00C421A8">
        <w:t xml:space="preserve"> Производство одежды и аксессуаров одежды для детей младшего возраста из текстильных материалов, кроме трикотажных или вязаных;</w:t>
      </w:r>
    </w:p>
    <w:p w:rsidR="00417E17" w:rsidRPr="00C421A8" w:rsidRDefault="00417E17">
      <w:hyperlink r:id="rId20" w:history="1">
        <w:r w:rsidRPr="00C421A8">
          <w:rPr>
            <w:rStyle w:val="a4"/>
            <w:rFonts w:cs="Arial"/>
            <w:color w:val="auto"/>
          </w:rPr>
          <w:t>32.40</w:t>
        </w:r>
      </w:hyperlink>
      <w:r w:rsidRPr="00C421A8">
        <w:t xml:space="preserve"> Производство игр и игрушек;</w:t>
      </w:r>
    </w:p>
    <w:p w:rsidR="00417E17" w:rsidRPr="00C421A8" w:rsidRDefault="00417E17">
      <w:hyperlink r:id="rId21" w:history="1">
        <w:r w:rsidRPr="00C421A8">
          <w:rPr>
            <w:rStyle w:val="a4"/>
            <w:rFonts w:cs="Arial"/>
            <w:color w:val="auto"/>
          </w:rPr>
          <w:t>85.11</w:t>
        </w:r>
      </w:hyperlink>
      <w:r w:rsidRPr="00C421A8">
        <w:t xml:space="preserve"> Образование дошкольное;</w:t>
      </w:r>
    </w:p>
    <w:p w:rsidR="00417E17" w:rsidRPr="00C421A8" w:rsidRDefault="00417E17">
      <w:hyperlink r:id="rId22" w:history="1">
        <w:r w:rsidRPr="00C421A8">
          <w:rPr>
            <w:rStyle w:val="a4"/>
            <w:rFonts w:cs="Arial"/>
            <w:color w:val="auto"/>
          </w:rPr>
          <w:t>85.41</w:t>
        </w:r>
      </w:hyperlink>
      <w:r w:rsidRPr="00C421A8">
        <w:t xml:space="preserve"> Образование дополнительное детей и взрослых.</w:t>
      </w:r>
    </w:p>
    <w:p w:rsidR="00417E17" w:rsidRPr="00C421A8" w:rsidRDefault="00417E17">
      <w:bookmarkStart w:id="6" w:name="sub_103"/>
      <w:r w:rsidRPr="00C421A8">
        <w:t xml:space="preserve">3. Установить налоговую ставку в размере семи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</w:t>
      </w:r>
      <w:hyperlink r:id="rId23" w:history="1">
        <w:r w:rsidRPr="00C421A8">
          <w:rPr>
            <w:rStyle w:val="a4"/>
            <w:rFonts w:cs="Arial"/>
            <w:color w:val="auto"/>
          </w:rPr>
          <w:t>Общероссийским классификатором</w:t>
        </w:r>
      </w:hyperlink>
      <w:r w:rsidRPr="00C421A8">
        <w:t xml:space="preserve"> видов </w:t>
      </w:r>
      <w:r w:rsidRPr="00C421A8">
        <w:lastRenderedPageBreak/>
        <w:t>экономической деятельности:</w:t>
      </w:r>
    </w:p>
    <w:bookmarkEnd w:id="6"/>
    <w:p w:rsidR="00417E17" w:rsidRPr="00C421A8" w:rsidRDefault="00417E17">
      <w:r w:rsidRPr="00C421A8">
        <w:t xml:space="preserve">кодовые обозначения, входящие в </w:t>
      </w:r>
      <w:hyperlink r:id="rId24" w:history="1">
        <w:r w:rsidRPr="00C421A8">
          <w:rPr>
            <w:rStyle w:val="a4"/>
            <w:rFonts w:cs="Arial"/>
            <w:color w:val="auto"/>
          </w:rPr>
          <w:t>раздел С</w:t>
        </w:r>
      </w:hyperlink>
      <w:r w:rsidRPr="00C421A8">
        <w:t xml:space="preserve"> Обрабатывающие производства (за исключением видов </w:t>
      </w:r>
      <w:hyperlink r:id="rId25" w:history="1">
        <w:r w:rsidRPr="00C421A8">
          <w:rPr>
            <w:rStyle w:val="a4"/>
            <w:rFonts w:cs="Arial"/>
            <w:color w:val="auto"/>
          </w:rPr>
          <w:t>14.19.11</w:t>
        </w:r>
      </w:hyperlink>
      <w:r w:rsidRPr="00C421A8">
        <w:t xml:space="preserve">, </w:t>
      </w:r>
      <w:hyperlink r:id="rId26" w:history="1">
        <w:r w:rsidRPr="00C421A8">
          <w:rPr>
            <w:rStyle w:val="a4"/>
            <w:rFonts w:cs="Arial"/>
            <w:color w:val="auto"/>
          </w:rPr>
          <w:t>14.19.21</w:t>
        </w:r>
      </w:hyperlink>
      <w:r w:rsidRPr="00C421A8">
        <w:t xml:space="preserve">, </w:t>
      </w:r>
      <w:hyperlink r:id="rId27" w:history="1">
        <w:r w:rsidRPr="00C421A8">
          <w:rPr>
            <w:rStyle w:val="a4"/>
            <w:rFonts w:cs="Arial"/>
            <w:color w:val="auto"/>
          </w:rPr>
          <w:t>группы 32.40</w:t>
        </w:r>
      </w:hyperlink>
      <w:r w:rsidRPr="00C421A8">
        <w:t xml:space="preserve">, а также видов экономической деятельности по производству подакцизных товаров, предусмотренных </w:t>
      </w:r>
      <w:hyperlink r:id="rId28" w:history="1">
        <w:r w:rsidRPr="00C421A8">
          <w:rPr>
            <w:rStyle w:val="a4"/>
            <w:rFonts w:cs="Arial"/>
            <w:color w:val="auto"/>
          </w:rPr>
          <w:t>статьей 181</w:t>
        </w:r>
      </w:hyperlink>
      <w:r w:rsidRPr="00C421A8">
        <w:t xml:space="preserve"> Налогового кодекса Российской Федерации);</w:t>
      </w:r>
    </w:p>
    <w:p w:rsidR="00417E17" w:rsidRPr="00C421A8" w:rsidRDefault="00417E17">
      <w:hyperlink r:id="rId29" w:history="1">
        <w:r w:rsidRPr="00C421A8">
          <w:rPr>
            <w:rStyle w:val="a4"/>
            <w:rFonts w:cs="Arial"/>
            <w:color w:val="auto"/>
          </w:rPr>
          <w:t>43.31</w:t>
        </w:r>
      </w:hyperlink>
      <w:r w:rsidRPr="00C421A8">
        <w:t xml:space="preserve"> Производство штукатурных работ;</w:t>
      </w:r>
    </w:p>
    <w:p w:rsidR="00417E17" w:rsidRPr="00C421A8" w:rsidRDefault="00417E17">
      <w:hyperlink r:id="rId30" w:history="1">
        <w:r w:rsidRPr="00C421A8">
          <w:rPr>
            <w:rStyle w:val="a4"/>
            <w:rFonts w:cs="Arial"/>
            <w:color w:val="auto"/>
          </w:rPr>
          <w:t>43.32</w:t>
        </w:r>
      </w:hyperlink>
      <w:r w:rsidRPr="00C421A8">
        <w:t xml:space="preserve"> Работы столярные и плотничные;</w:t>
      </w:r>
    </w:p>
    <w:p w:rsidR="00417E17" w:rsidRPr="00C421A8" w:rsidRDefault="00417E17">
      <w:hyperlink r:id="rId31" w:history="1">
        <w:r w:rsidRPr="00C421A8">
          <w:rPr>
            <w:rStyle w:val="a4"/>
            <w:rFonts w:cs="Arial"/>
            <w:color w:val="auto"/>
          </w:rPr>
          <w:t>43.33</w:t>
        </w:r>
      </w:hyperlink>
      <w:r w:rsidRPr="00C421A8">
        <w:t xml:space="preserve"> Работы по устройству покрытий полов и облицовке стен;</w:t>
      </w:r>
    </w:p>
    <w:p w:rsidR="00417E17" w:rsidRPr="00C421A8" w:rsidRDefault="00417E17">
      <w:hyperlink r:id="rId32" w:history="1">
        <w:r w:rsidRPr="00C421A8">
          <w:rPr>
            <w:rStyle w:val="a4"/>
            <w:rFonts w:cs="Arial"/>
            <w:color w:val="auto"/>
          </w:rPr>
          <w:t>43.34</w:t>
        </w:r>
      </w:hyperlink>
      <w:r w:rsidRPr="00C421A8">
        <w:t xml:space="preserve"> Производство малярных и стекольных работ;</w:t>
      </w:r>
    </w:p>
    <w:p w:rsidR="00417E17" w:rsidRPr="00C421A8" w:rsidRDefault="00417E17">
      <w:hyperlink r:id="rId33" w:history="1">
        <w:r w:rsidRPr="00C421A8">
          <w:rPr>
            <w:rStyle w:val="a4"/>
            <w:rFonts w:cs="Arial"/>
            <w:color w:val="auto"/>
          </w:rPr>
          <w:t>43.39</w:t>
        </w:r>
      </w:hyperlink>
      <w:r w:rsidRPr="00C421A8">
        <w:t xml:space="preserve"> Производство прочих отделочных и завершающих работ;</w:t>
      </w:r>
    </w:p>
    <w:p w:rsidR="00417E17" w:rsidRPr="00C421A8" w:rsidRDefault="00417E17">
      <w:hyperlink r:id="rId34" w:history="1">
        <w:r w:rsidRPr="00C421A8">
          <w:rPr>
            <w:rStyle w:val="a4"/>
            <w:rFonts w:cs="Arial"/>
            <w:color w:val="auto"/>
          </w:rPr>
          <w:t>43.9</w:t>
        </w:r>
      </w:hyperlink>
      <w:r w:rsidRPr="00C421A8">
        <w:t xml:space="preserve"> Работы строительные специализированные прочие.</w:t>
      </w:r>
    </w:p>
    <w:p w:rsidR="00417E17" w:rsidRPr="00C421A8" w:rsidRDefault="00417E17">
      <w:bookmarkStart w:id="7" w:name="sub_104"/>
      <w:r w:rsidRPr="00C421A8">
        <w:t xml:space="preserve">4. Право применения налоговых ставок в размерах, указанных в </w:t>
      </w:r>
      <w:hyperlink w:anchor="sub_101" w:history="1">
        <w:r w:rsidRPr="00C421A8">
          <w:rPr>
            <w:rStyle w:val="a4"/>
            <w:rFonts w:cs="Arial"/>
            <w:color w:val="auto"/>
          </w:rPr>
          <w:t>частях 1-3</w:t>
        </w:r>
      </w:hyperlink>
      <w:r w:rsidRPr="00C421A8">
        <w:t xml:space="preserve"> настоящей статьи, для организаций и индивидуальных предпринимателей, выбравших объектом налогообложения доходы, уменьшенные на величину расходов, наступает при условии, если доля доходов от реализации товаров (работ, услуг) по соответствующему виду экономической деятельности, указанному в частях 1-3 настоящей статьи, за налоговый (отчетный) период составляет не менее 70 процентов в общем объеме доходов налогоплательщика, определяемых в соответствии со </w:t>
      </w:r>
      <w:hyperlink r:id="rId35" w:history="1">
        <w:r w:rsidRPr="00C421A8">
          <w:rPr>
            <w:rStyle w:val="a4"/>
            <w:rFonts w:cs="Arial"/>
            <w:color w:val="auto"/>
          </w:rPr>
          <w:t>статьей 346.15</w:t>
        </w:r>
      </w:hyperlink>
      <w:r w:rsidRPr="00C421A8">
        <w:t xml:space="preserve"> Налогового кодекса Российской Федерации.</w:t>
      </w:r>
    </w:p>
    <w:bookmarkEnd w:id="7"/>
    <w:p w:rsidR="00417E17" w:rsidRPr="00C421A8" w:rsidRDefault="00417E17"/>
    <w:p w:rsidR="00417E17" w:rsidRPr="00C421A8" w:rsidRDefault="00417E17">
      <w:bookmarkStart w:id="8" w:name="sub_2"/>
      <w:r w:rsidRPr="00C421A8">
        <w:rPr>
          <w:rStyle w:val="a3"/>
          <w:bCs/>
          <w:color w:val="auto"/>
        </w:rPr>
        <w:t>Статья 2</w:t>
      </w:r>
    </w:p>
    <w:p w:rsidR="00417E17" w:rsidRPr="00C421A8" w:rsidRDefault="00417E17">
      <w:bookmarkStart w:id="9" w:name="sub_201"/>
      <w:bookmarkEnd w:id="8"/>
      <w:r w:rsidRPr="00C421A8">
        <w:t xml:space="preserve">1. Установить налоговую ставку в размере одного процента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</w:t>
      </w:r>
      <w:hyperlink r:id="rId36" w:history="1">
        <w:r w:rsidRPr="00C421A8">
          <w:rPr>
            <w:rStyle w:val="a4"/>
            <w:rFonts w:cs="Arial"/>
            <w:color w:val="auto"/>
          </w:rPr>
          <w:t>Общероссийским классификатором</w:t>
        </w:r>
      </w:hyperlink>
      <w:r w:rsidRPr="00C421A8">
        <w:t xml:space="preserve"> видов экономической деятельности:</w:t>
      </w:r>
    </w:p>
    <w:bookmarkEnd w:id="9"/>
    <w:p w:rsidR="00417E17" w:rsidRPr="00C421A8" w:rsidRDefault="00417E17">
      <w:r w:rsidRPr="00C421A8">
        <w:fldChar w:fldCharType="begin"/>
      </w:r>
      <w:r w:rsidRPr="00C421A8">
        <w:instrText>HYPERLINK "garantF1://70550726.162912"</w:instrText>
      </w:r>
      <w:r w:rsidRPr="00C421A8">
        <w:fldChar w:fldCharType="separate"/>
      </w:r>
      <w:r w:rsidRPr="00C421A8">
        <w:rPr>
          <w:rStyle w:val="a4"/>
          <w:rFonts w:cs="Arial"/>
          <w:color w:val="auto"/>
        </w:rPr>
        <w:t>16.29.12</w:t>
      </w:r>
      <w:r w:rsidRPr="00C421A8">
        <w:fldChar w:fldCharType="end"/>
      </w:r>
      <w:r w:rsidRPr="00C421A8">
        <w:t xml:space="preserve"> Производство деревянных столовых и кухонных принадлежностей;</w:t>
      </w:r>
    </w:p>
    <w:p w:rsidR="00417E17" w:rsidRPr="00C421A8" w:rsidRDefault="00417E17">
      <w:hyperlink r:id="rId37" w:history="1">
        <w:r w:rsidRPr="00C421A8">
          <w:rPr>
            <w:rStyle w:val="a4"/>
            <w:rFonts w:cs="Arial"/>
            <w:color w:val="auto"/>
          </w:rPr>
          <w:t>16.29.13</w:t>
        </w:r>
      </w:hyperlink>
      <w:r w:rsidRPr="00C421A8"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ножей;</w:t>
      </w:r>
    </w:p>
    <w:p w:rsidR="00417E17" w:rsidRPr="00C421A8" w:rsidRDefault="00417E17">
      <w:hyperlink r:id="rId38" w:history="1">
        <w:r w:rsidRPr="00C421A8">
          <w:rPr>
            <w:rStyle w:val="a4"/>
            <w:rFonts w:cs="Arial"/>
            <w:color w:val="auto"/>
          </w:rPr>
          <w:t>23.41</w:t>
        </w:r>
      </w:hyperlink>
      <w:r w:rsidRPr="00C421A8">
        <w:t xml:space="preserve"> Производство хозяйственных и декоративных керамических изделий;</w:t>
      </w:r>
    </w:p>
    <w:p w:rsidR="00417E17" w:rsidRPr="00C421A8" w:rsidRDefault="00417E17">
      <w:hyperlink r:id="rId39" w:history="1">
        <w:r w:rsidRPr="00C421A8">
          <w:rPr>
            <w:rStyle w:val="a4"/>
            <w:rFonts w:cs="Arial"/>
            <w:color w:val="auto"/>
          </w:rPr>
          <w:t>23.49</w:t>
        </w:r>
      </w:hyperlink>
      <w:r w:rsidRPr="00C421A8">
        <w:t xml:space="preserve"> Производство прочих керамических изделий;</w:t>
      </w:r>
    </w:p>
    <w:p w:rsidR="00417E17" w:rsidRPr="00C421A8" w:rsidRDefault="00417E17">
      <w:hyperlink r:id="rId40" w:history="1">
        <w:r w:rsidRPr="00C421A8">
          <w:rPr>
            <w:rStyle w:val="a4"/>
            <w:rFonts w:cs="Arial"/>
            <w:color w:val="auto"/>
          </w:rPr>
          <w:t>32.99.8</w:t>
        </w:r>
      </w:hyperlink>
      <w:r w:rsidRPr="00C421A8">
        <w:t xml:space="preserve"> Производство изделий народных художественных промыслов;</w:t>
      </w:r>
    </w:p>
    <w:p w:rsidR="00417E17" w:rsidRPr="00C421A8" w:rsidRDefault="00417E17">
      <w:hyperlink r:id="rId41" w:history="1">
        <w:r w:rsidRPr="00C421A8">
          <w:rPr>
            <w:rStyle w:val="a4"/>
            <w:rFonts w:cs="Arial"/>
            <w:color w:val="auto"/>
          </w:rPr>
          <w:t>72</w:t>
        </w:r>
      </w:hyperlink>
      <w:r w:rsidRPr="00C421A8">
        <w:t xml:space="preserve"> Научные исследования и разработки;</w:t>
      </w:r>
    </w:p>
    <w:p w:rsidR="00417E17" w:rsidRPr="00C421A8" w:rsidRDefault="00417E17">
      <w:hyperlink r:id="rId42" w:history="1">
        <w:r w:rsidRPr="00C421A8">
          <w:rPr>
            <w:rStyle w:val="a4"/>
            <w:rFonts w:cs="Arial"/>
            <w:color w:val="auto"/>
          </w:rPr>
          <w:t>85.11</w:t>
        </w:r>
      </w:hyperlink>
      <w:r w:rsidRPr="00C421A8">
        <w:t xml:space="preserve"> Образование дошкольное;</w:t>
      </w:r>
    </w:p>
    <w:p w:rsidR="00417E17" w:rsidRPr="00C421A8" w:rsidRDefault="00417E17">
      <w:hyperlink r:id="rId43" w:history="1">
        <w:r w:rsidRPr="00C421A8">
          <w:rPr>
            <w:rStyle w:val="a4"/>
            <w:rFonts w:cs="Arial"/>
            <w:color w:val="auto"/>
          </w:rPr>
          <w:t>85.41</w:t>
        </w:r>
      </w:hyperlink>
      <w:r w:rsidRPr="00C421A8">
        <w:t xml:space="preserve"> Образование дополнительное детей и взрослых;</w:t>
      </w:r>
    </w:p>
    <w:p w:rsidR="00417E17" w:rsidRPr="00C421A8" w:rsidRDefault="00417E17">
      <w:hyperlink r:id="rId44" w:history="1">
        <w:r w:rsidRPr="00C421A8">
          <w:rPr>
            <w:rStyle w:val="a4"/>
            <w:rFonts w:cs="Arial"/>
            <w:color w:val="auto"/>
          </w:rPr>
          <w:t>88.10</w:t>
        </w:r>
      </w:hyperlink>
      <w:r w:rsidRPr="00C421A8">
        <w:t xml:space="preserve"> Предоставление социальных услуг без обеспечения проживания престарелым и инвалидам;</w:t>
      </w:r>
    </w:p>
    <w:p w:rsidR="00417E17" w:rsidRPr="00C421A8" w:rsidRDefault="00417E17">
      <w:hyperlink r:id="rId45" w:history="1">
        <w:r w:rsidRPr="00C421A8">
          <w:rPr>
            <w:rStyle w:val="a4"/>
            <w:rFonts w:cs="Arial"/>
            <w:color w:val="auto"/>
          </w:rPr>
          <w:t>88.91</w:t>
        </w:r>
      </w:hyperlink>
      <w:r w:rsidRPr="00C421A8">
        <w:t xml:space="preserve"> Предоставление услуг по дневному уходу за детьми.</w:t>
      </w:r>
    </w:p>
    <w:p w:rsidR="00417E17" w:rsidRPr="00C421A8" w:rsidRDefault="00417E17">
      <w:bookmarkStart w:id="10" w:name="sub_202"/>
      <w:r w:rsidRPr="00C421A8">
        <w:t xml:space="preserve">2. Право применения налоговой ставки в размере, указанном в </w:t>
      </w:r>
      <w:hyperlink w:anchor="sub_201" w:history="1">
        <w:r w:rsidRPr="00C421A8">
          <w:rPr>
            <w:rStyle w:val="a4"/>
            <w:rFonts w:cs="Arial"/>
            <w:color w:val="auto"/>
          </w:rPr>
          <w:t>части 1</w:t>
        </w:r>
      </w:hyperlink>
      <w:r w:rsidRPr="00C421A8">
        <w:t xml:space="preserve"> настоящей статьи, для организаций и индивидуальных предпринимателей, выбравших объектом налогообложения доходы, наступает при условии, если доля доходов от реализации товаров (работ, услуг) по соответствующему виду экономической деятельности, указанному в части 1 настоящей статьи, за налоговый (отчетный) период составляет не менее 70 процентов в общем объеме доходов налогоплательщика, определяемых в соответствии со </w:t>
      </w:r>
      <w:hyperlink r:id="rId46" w:history="1">
        <w:r w:rsidRPr="00C421A8">
          <w:rPr>
            <w:rStyle w:val="a4"/>
            <w:rFonts w:cs="Arial"/>
            <w:color w:val="auto"/>
          </w:rPr>
          <w:t>статьей 346.15</w:t>
        </w:r>
      </w:hyperlink>
      <w:r w:rsidRPr="00C421A8">
        <w:t xml:space="preserve"> Налогового кодекса Российской Федерации.</w:t>
      </w:r>
    </w:p>
    <w:bookmarkEnd w:id="10"/>
    <w:p w:rsidR="00417E17" w:rsidRPr="00C421A8" w:rsidRDefault="00417E17"/>
    <w:p w:rsidR="00417E17" w:rsidRPr="00C421A8" w:rsidRDefault="00417E17">
      <w:bookmarkStart w:id="11" w:name="sub_3"/>
      <w:r w:rsidRPr="00C421A8">
        <w:rPr>
          <w:rStyle w:val="a3"/>
          <w:bCs/>
          <w:color w:val="auto"/>
        </w:rPr>
        <w:t>Статья 3</w:t>
      </w:r>
    </w:p>
    <w:bookmarkEnd w:id="11"/>
    <w:p w:rsidR="00417E17" w:rsidRPr="00C421A8" w:rsidRDefault="00417E17">
      <w:r w:rsidRPr="00C421A8">
        <w:t xml:space="preserve">Настоящий Закон вступает в силу с 1 января 2016 года, но не ранее чем по истечении одного месяца со дня его </w:t>
      </w:r>
      <w:hyperlink r:id="rId47" w:history="1">
        <w:r w:rsidRPr="00C421A8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C421A8">
        <w:t xml:space="preserve"> и действует по 31 декабря 2018 года включительно.</w:t>
      </w:r>
    </w:p>
    <w:p w:rsidR="00417E17" w:rsidRPr="00C421A8" w:rsidRDefault="00417E17"/>
    <w:p w:rsidR="00702A67" w:rsidRPr="00C421A8" w:rsidRDefault="00702A67" w:rsidP="00702A67">
      <w:pPr>
        <w:ind w:firstLine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17E17" w:rsidRPr="00C421A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7E17" w:rsidRPr="00C421A8" w:rsidRDefault="00417E17">
            <w:pPr>
              <w:pStyle w:val="afff0"/>
            </w:pPr>
            <w:r w:rsidRPr="00C421A8"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7E17" w:rsidRPr="00C421A8" w:rsidRDefault="00417E17">
            <w:pPr>
              <w:pStyle w:val="aff7"/>
              <w:jc w:val="right"/>
            </w:pPr>
            <w:r w:rsidRPr="00C421A8">
              <w:t>В.В.Радаев</w:t>
            </w:r>
          </w:p>
        </w:tc>
      </w:tr>
    </w:tbl>
    <w:p w:rsidR="00417E17" w:rsidRPr="00C421A8" w:rsidRDefault="00417E17" w:rsidP="00702A67">
      <w:pPr>
        <w:ind w:firstLine="0"/>
      </w:pPr>
    </w:p>
    <w:sectPr w:rsidR="00417E17" w:rsidRPr="00C421A8" w:rsidSect="00702A67">
      <w:pgSz w:w="11900" w:h="16800"/>
      <w:pgMar w:top="567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A67"/>
    <w:rsid w:val="00417E17"/>
    <w:rsid w:val="00702A67"/>
    <w:rsid w:val="00C421A8"/>
    <w:rsid w:val="00E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71126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yperlink" Target="garantF1://70550726.141921" TargetMode="External"/><Relationship Id="rId39" Type="http://schemas.openxmlformats.org/officeDocument/2006/relationships/hyperlink" Target="garantF1://70550726.2349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550726.8511" TargetMode="External"/><Relationship Id="rId34" Type="http://schemas.openxmlformats.org/officeDocument/2006/relationships/hyperlink" Target="garantF1://70550726.439" TargetMode="External"/><Relationship Id="rId42" Type="http://schemas.openxmlformats.org/officeDocument/2006/relationships/hyperlink" Target="garantF1://70550726.8511" TargetMode="External"/><Relationship Id="rId47" Type="http://schemas.openxmlformats.org/officeDocument/2006/relationships/hyperlink" Target="garantF1://17817694.0" TargetMode="Externa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0550726.71125" TargetMode="External"/><Relationship Id="rId17" Type="http://schemas.openxmlformats.org/officeDocument/2006/relationships/hyperlink" Target="garantF1://70550726.10072" TargetMode="External"/><Relationship Id="rId25" Type="http://schemas.openxmlformats.org/officeDocument/2006/relationships/hyperlink" Target="garantF1://70550726.141911" TargetMode="External"/><Relationship Id="rId33" Type="http://schemas.openxmlformats.org/officeDocument/2006/relationships/hyperlink" Target="garantF1://70550726.4339" TargetMode="External"/><Relationship Id="rId38" Type="http://schemas.openxmlformats.org/officeDocument/2006/relationships/hyperlink" Target="garantF1://70550726.2341" TargetMode="External"/><Relationship Id="rId46" Type="http://schemas.openxmlformats.org/officeDocument/2006/relationships/hyperlink" Target="garantF1://10800200.346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50726.712061" TargetMode="External"/><Relationship Id="rId20" Type="http://schemas.openxmlformats.org/officeDocument/2006/relationships/hyperlink" Target="garantF1://70550726.3240" TargetMode="External"/><Relationship Id="rId29" Type="http://schemas.openxmlformats.org/officeDocument/2006/relationships/hyperlink" Target="garantF1://70550726.4331" TargetMode="External"/><Relationship Id="rId41" Type="http://schemas.openxmlformats.org/officeDocument/2006/relationships/hyperlink" Target="garantF1://70550726.100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00262" TargetMode="External"/><Relationship Id="rId11" Type="http://schemas.openxmlformats.org/officeDocument/2006/relationships/hyperlink" Target="garantF1://70550726.71122" TargetMode="External"/><Relationship Id="rId24" Type="http://schemas.openxmlformats.org/officeDocument/2006/relationships/hyperlink" Target="garantF1://70550726.300" TargetMode="External"/><Relationship Id="rId32" Type="http://schemas.openxmlformats.org/officeDocument/2006/relationships/hyperlink" Target="garantF1://70550726.4334" TargetMode="External"/><Relationship Id="rId37" Type="http://schemas.openxmlformats.org/officeDocument/2006/relationships/hyperlink" Target="garantF1://70550726.162913" TargetMode="External"/><Relationship Id="rId40" Type="http://schemas.openxmlformats.org/officeDocument/2006/relationships/hyperlink" Target="garantF1://70550726.32998" TargetMode="External"/><Relationship Id="rId45" Type="http://schemas.openxmlformats.org/officeDocument/2006/relationships/hyperlink" Target="garantF1://70550726.8891" TargetMode="External"/><Relationship Id="rId5" Type="http://schemas.openxmlformats.org/officeDocument/2006/relationships/hyperlink" Target="garantF1://17810036.0" TargetMode="External"/><Relationship Id="rId15" Type="http://schemas.openxmlformats.org/officeDocument/2006/relationships/hyperlink" Target="garantF1://70550726.71205" TargetMode="External"/><Relationship Id="rId23" Type="http://schemas.openxmlformats.org/officeDocument/2006/relationships/hyperlink" Target="garantF1://70550726.0" TargetMode="External"/><Relationship Id="rId28" Type="http://schemas.openxmlformats.org/officeDocument/2006/relationships/hyperlink" Target="garantF1://10800200.181" TargetMode="External"/><Relationship Id="rId36" Type="http://schemas.openxmlformats.org/officeDocument/2006/relationships/hyperlink" Target="garantF1://70550726.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70550726.711" TargetMode="External"/><Relationship Id="rId19" Type="http://schemas.openxmlformats.org/officeDocument/2006/relationships/hyperlink" Target="garantF1://70550726.141921" TargetMode="External"/><Relationship Id="rId31" Type="http://schemas.openxmlformats.org/officeDocument/2006/relationships/hyperlink" Target="garantF1://70550726.4333" TargetMode="External"/><Relationship Id="rId44" Type="http://schemas.openxmlformats.org/officeDocument/2006/relationships/hyperlink" Target="garantF1://70550726.8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26.63111" TargetMode="External"/><Relationship Id="rId14" Type="http://schemas.openxmlformats.org/officeDocument/2006/relationships/hyperlink" Target="garantF1://70550726.712" TargetMode="External"/><Relationship Id="rId22" Type="http://schemas.openxmlformats.org/officeDocument/2006/relationships/hyperlink" Target="garantF1://70550726.8541" TargetMode="External"/><Relationship Id="rId27" Type="http://schemas.openxmlformats.org/officeDocument/2006/relationships/hyperlink" Target="garantF1://70550726.3240" TargetMode="External"/><Relationship Id="rId30" Type="http://schemas.openxmlformats.org/officeDocument/2006/relationships/hyperlink" Target="garantF1://70550726.4332" TargetMode="External"/><Relationship Id="rId35" Type="http://schemas.openxmlformats.org/officeDocument/2006/relationships/hyperlink" Target="garantF1://10800200.34615" TargetMode="External"/><Relationship Id="rId43" Type="http://schemas.openxmlformats.org/officeDocument/2006/relationships/hyperlink" Target="garantF1://70550726.8541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70550726.106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8BAD-35BE-4F59-9097-9A92B7F8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солдатовавв</cp:lastModifiedBy>
  <cp:revision>2</cp:revision>
  <dcterms:created xsi:type="dcterms:W3CDTF">2015-12-23T08:19:00Z</dcterms:created>
  <dcterms:modified xsi:type="dcterms:W3CDTF">2015-12-23T08:19:00Z</dcterms:modified>
</cp:coreProperties>
</file>