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96" w:rsidRPr="00830D96" w:rsidRDefault="00830D96" w:rsidP="00830D9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D96">
        <w:rPr>
          <w:rFonts w:ascii="Times New Roman" w:hAnsi="Times New Roman" w:cs="Times New Roman"/>
          <w:b/>
          <w:sz w:val="28"/>
          <w:szCs w:val="28"/>
          <w:lang w:eastAsia="ru-RU"/>
        </w:rPr>
        <w:t>В Саратовской области презентованы актуальные меры поддержки бизнеса и инвесторов</w:t>
      </w:r>
    </w:p>
    <w:p w:rsidR="00D778E7" w:rsidRPr="00830D96" w:rsidRDefault="00830D96" w:rsidP="00830D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D96">
        <w:rPr>
          <w:rFonts w:ascii="Times New Roman" w:hAnsi="Times New Roman" w:cs="Times New Roman"/>
          <w:sz w:val="28"/>
          <w:szCs w:val="28"/>
        </w:rPr>
        <w:t xml:space="preserve">Сегодня в пресс-центре издательства «Комсомольская правда — Саратов» состоялась пресс-конференция, посвященная актуальным мерам поддержки предпринимателей и инвесторов в Саратовской области. Спикерами выступили директор Корпорации развития Саратовской области Александр 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Храпугин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 и начальник управления развития и поддержки инвестиционной деятельности министерства инвестиционной политики региона Виктория Гребнева.</w:t>
      </w:r>
    </w:p>
    <w:p w:rsidR="00830D96" w:rsidRPr="00830D96" w:rsidRDefault="00830D96" w:rsidP="00830D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D96">
        <w:rPr>
          <w:rFonts w:ascii="Times New Roman" w:hAnsi="Times New Roman" w:cs="Times New Roman"/>
          <w:sz w:val="28"/>
          <w:szCs w:val="28"/>
        </w:rPr>
        <w:t xml:space="preserve">Открывая встречу, Александр 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Храпугин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 рассказал о направлениях работы Корпорации развития. Особое внимание спикер уделил Проектному офису инжиниринга и инноваций, созданному на базе Корпорации для системной поддержки промышленных предприятий. Проектный офис консультирует предприятия по федеральным 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грантовым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 программам, помогает готовить заявки и выстраивать взаимодействие с крупными корпорациями-заказчиками. Александр 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Храпугин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 также перечислил доступные для саратовских предприятий 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830D96" w:rsidRPr="00830D96" w:rsidRDefault="00830D96" w:rsidP="00830D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D96">
        <w:rPr>
          <w:rFonts w:ascii="Times New Roman" w:hAnsi="Times New Roman" w:cs="Times New Roman"/>
          <w:sz w:val="28"/>
          <w:szCs w:val="28"/>
        </w:rPr>
        <w:t>Виктория Гребнева в своем выступлении подробно остановилась на работе Платформы обратной связи для бизнеса (</w:t>
      </w:r>
      <w:proofErr w:type="gramStart"/>
      <w:r w:rsidRPr="00830D9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30D96">
        <w:rPr>
          <w:rFonts w:ascii="Times New Roman" w:hAnsi="Times New Roman" w:cs="Times New Roman"/>
          <w:sz w:val="28"/>
          <w:szCs w:val="28"/>
        </w:rPr>
        <w:t xml:space="preserve"> Бизнес), внедрённой в регионе с 2025 года. Министерство инвестиционной политики определено единым центром обработки и координации всех обращений бизнеса через данную платформу.</w:t>
      </w:r>
    </w:p>
    <w:p w:rsidR="00830D96" w:rsidRPr="00830D96" w:rsidRDefault="00830D96" w:rsidP="00830D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D9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30D96">
        <w:rPr>
          <w:rFonts w:ascii="Times New Roman" w:hAnsi="Times New Roman" w:cs="Times New Roman"/>
          <w:sz w:val="28"/>
          <w:szCs w:val="28"/>
        </w:rPr>
        <w:t xml:space="preserve"> Бизнес позволяет предпринимателям и инвесторам в режиме «одного окна» сообщать о трудностях при ведении бизнеса или реализации инвестиционных проектов, а также получать необходимые консультации. Подать обращение можно через портал «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>», мобильное приложение «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. Решаем вместе», </w:t>
      </w:r>
      <w:proofErr w:type="spellStart"/>
      <w:r w:rsidRPr="00830D96">
        <w:rPr>
          <w:rFonts w:ascii="Times New Roman" w:hAnsi="Times New Roman" w:cs="Times New Roman"/>
          <w:sz w:val="28"/>
          <w:szCs w:val="28"/>
        </w:rPr>
        <w:t>виджет</w:t>
      </w:r>
      <w:proofErr w:type="spellEnd"/>
      <w:r w:rsidRPr="00830D96">
        <w:rPr>
          <w:rFonts w:ascii="Times New Roman" w:hAnsi="Times New Roman" w:cs="Times New Roman"/>
          <w:sz w:val="28"/>
          <w:szCs w:val="28"/>
        </w:rPr>
        <w:t xml:space="preserve"> на Инвестиционном портале региона, а также на сайтах Корпорации развития, администраций и отраслевых министерств.</w:t>
      </w:r>
    </w:p>
    <w:p w:rsidR="00830D96" w:rsidRPr="00830D96" w:rsidRDefault="00830D96" w:rsidP="00830D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D96">
        <w:rPr>
          <w:rFonts w:ascii="Times New Roman" w:hAnsi="Times New Roman" w:cs="Times New Roman"/>
          <w:sz w:val="28"/>
          <w:szCs w:val="28"/>
        </w:rPr>
        <w:t>«За время работы Платформы поступило более 160 обращений. Среди них: консультации по мерам поддержки и условиям подключения к инженерным сетям. Предпринимателям разъяснены программы льготного кредитования, оказана помощь в подборе земельных участков и решении более 60 других актуальных задач», — рассказал министр инвестиционной политики Саратовской области Александр Марченко.</w:t>
      </w:r>
    </w:p>
    <w:sectPr w:rsidR="00830D96" w:rsidRPr="00830D96" w:rsidSect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30D96"/>
    <w:rsid w:val="00830D96"/>
    <w:rsid w:val="00D7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E7"/>
  </w:style>
  <w:style w:type="paragraph" w:styleId="3">
    <w:name w:val="heading 3"/>
    <w:basedOn w:val="a"/>
    <w:link w:val="30"/>
    <w:uiPriority w:val="9"/>
    <w:qFormat/>
    <w:rsid w:val="00830D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0D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830D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>Krokoz™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2026-08-19T04:29:00Z</dcterms:created>
  <dcterms:modified xsi:type="dcterms:W3CDTF">2026-08-19T04:30:00Z</dcterms:modified>
</cp:coreProperties>
</file>